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77B" w:rsidRPr="00EC5382" w:rsidRDefault="00CE3417" w:rsidP="00516703">
      <w:pPr>
        <w:pStyle w:val="Default"/>
        <w:spacing w:line="600" w:lineRule="exact"/>
        <w:jc w:val="center"/>
        <w:outlineLvl w:val="0"/>
        <w:rPr>
          <w:rFonts w:ascii="仿宋" w:eastAsia="仿宋" w:hAnsi="仿宋"/>
          <w:b/>
          <w:color w:val="auto"/>
          <w:sz w:val="30"/>
          <w:szCs w:val="30"/>
        </w:rPr>
      </w:pPr>
      <w:r w:rsidRPr="00EC5382">
        <w:rPr>
          <w:rFonts w:ascii="仿宋" w:eastAsia="仿宋" w:hAnsi="仿宋" w:hint="eastAsia"/>
          <w:b/>
          <w:color w:val="auto"/>
          <w:sz w:val="30"/>
          <w:szCs w:val="30"/>
        </w:rPr>
        <w:t>中国教育集团控股有限公司关于</w:t>
      </w:r>
      <w:r w:rsidR="00EC5382" w:rsidRPr="00EC5382">
        <w:rPr>
          <w:rFonts w:ascii="仿宋" w:eastAsia="仿宋" w:hAnsi="仿宋" w:hint="eastAsia"/>
          <w:b/>
          <w:color w:val="auto"/>
          <w:sz w:val="30"/>
          <w:szCs w:val="30"/>
        </w:rPr>
        <w:t>重庆外语外事学院</w:t>
      </w:r>
      <w:r w:rsidRPr="00EC5382">
        <w:rPr>
          <w:rFonts w:ascii="仿宋" w:eastAsia="仿宋" w:hAnsi="仿宋" w:hint="eastAsia"/>
          <w:b/>
          <w:color w:val="auto"/>
          <w:sz w:val="30"/>
          <w:szCs w:val="30"/>
        </w:rPr>
        <w:t>学校</w:t>
      </w:r>
      <w:r w:rsidR="00BF6E88" w:rsidRPr="00BF6E88">
        <w:rPr>
          <w:rFonts w:ascii="仿宋" w:eastAsia="仿宋" w:hAnsi="仿宋" w:hint="eastAsia"/>
          <w:b/>
          <w:color w:val="auto"/>
          <w:sz w:val="30"/>
          <w:szCs w:val="30"/>
        </w:rPr>
        <w:t>智能多模态语音实验室建设项目</w:t>
      </w:r>
      <w:r w:rsidRPr="00EC5382">
        <w:rPr>
          <w:rFonts w:ascii="仿宋" w:eastAsia="仿宋" w:hAnsi="仿宋" w:hint="eastAsia"/>
          <w:b/>
          <w:color w:val="auto"/>
          <w:sz w:val="30"/>
          <w:szCs w:val="30"/>
        </w:rPr>
        <w:t>采购竞争性磋商公告</w:t>
      </w:r>
    </w:p>
    <w:p w:rsidR="00A4277B" w:rsidRPr="00EC5382" w:rsidRDefault="00A4277B">
      <w:pPr>
        <w:pStyle w:val="Default"/>
        <w:spacing w:line="600" w:lineRule="exact"/>
        <w:jc w:val="right"/>
        <w:outlineLvl w:val="0"/>
        <w:rPr>
          <w:rFonts w:ascii="仿宋" w:eastAsia="仿宋" w:hAnsi="仿宋"/>
          <w:b/>
          <w:color w:val="auto"/>
        </w:rPr>
      </w:pPr>
    </w:p>
    <w:p w:rsidR="001B04DB" w:rsidRDefault="001B04DB" w:rsidP="001B04DB">
      <w:pPr>
        <w:pStyle w:val="a4"/>
        <w:spacing w:line="460" w:lineRule="exact"/>
        <w:ind w:firstLineChars="200" w:firstLine="480"/>
        <w:rPr>
          <w:rFonts w:ascii="仿宋" w:eastAsia="仿宋" w:hAnsi="仿宋"/>
          <w:sz w:val="24"/>
          <w:szCs w:val="24"/>
        </w:rPr>
      </w:pPr>
      <w:bookmarkStart w:id="0" w:name="_Hlk10840310"/>
      <w:r>
        <w:rPr>
          <w:rFonts w:ascii="仿宋" w:eastAsia="仿宋" w:hAnsi="仿宋" w:hint="eastAsia"/>
          <w:sz w:val="24"/>
          <w:szCs w:val="24"/>
        </w:rPr>
        <w:t>中国教育集团控股有限公司（简称：中教集团）是一家专注于通过创新提供优质教育服务的集团。2017年香港联交所上市（股票代码839），在中国、澳大利亚及英国设有学校。华</w:t>
      </w:r>
      <w:proofErr w:type="gramStart"/>
      <w:r>
        <w:rPr>
          <w:rFonts w:ascii="仿宋" w:eastAsia="仿宋" w:hAnsi="仿宋" w:hint="eastAsia"/>
          <w:sz w:val="24"/>
          <w:szCs w:val="24"/>
        </w:rPr>
        <w:t>教教育</w:t>
      </w:r>
      <w:proofErr w:type="gramEnd"/>
      <w:r>
        <w:rPr>
          <w:rFonts w:ascii="仿宋" w:eastAsia="仿宋" w:hAnsi="仿宋" w:hint="eastAsia"/>
          <w:sz w:val="24"/>
          <w:szCs w:val="24"/>
        </w:rPr>
        <w:t>科技（江西）有限公司（简称：华教公司）作为中教</w:t>
      </w:r>
      <w:proofErr w:type="gramStart"/>
      <w:r>
        <w:rPr>
          <w:rFonts w:ascii="仿宋" w:eastAsia="仿宋" w:hAnsi="仿宋" w:hint="eastAsia"/>
          <w:sz w:val="24"/>
          <w:szCs w:val="24"/>
        </w:rPr>
        <w:t>集团内地</w:t>
      </w:r>
      <w:proofErr w:type="gramEnd"/>
      <w:r>
        <w:rPr>
          <w:rFonts w:ascii="仿宋" w:eastAsia="仿宋" w:hAnsi="仿宋" w:hint="eastAsia"/>
          <w:sz w:val="24"/>
          <w:szCs w:val="24"/>
        </w:rPr>
        <w:t>唯一独资子公司全程承办此次项目。</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磋商编</w:t>
      </w:r>
      <w:r>
        <w:rPr>
          <w:rFonts w:ascii="仿宋" w:eastAsia="仿宋" w:hAnsi="仿宋" w:hint="eastAsia"/>
          <w:color w:val="000000" w:themeColor="text1"/>
          <w:sz w:val="24"/>
          <w:szCs w:val="24"/>
        </w:rPr>
        <w:t>号：</w:t>
      </w:r>
      <w:r>
        <w:rPr>
          <w:rFonts w:ascii="仿宋" w:eastAsia="仿宋" w:hAnsi="仿宋"/>
          <w:sz w:val="24"/>
          <w:szCs w:val="24"/>
        </w:rPr>
        <w:t>IFS-2026013</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磋商货物名</w:t>
      </w:r>
      <w:r>
        <w:rPr>
          <w:rFonts w:ascii="仿宋" w:eastAsia="仿宋" w:hAnsi="仿宋" w:hint="eastAsia"/>
          <w:color w:val="000000" w:themeColor="text1"/>
          <w:sz w:val="24"/>
          <w:szCs w:val="24"/>
        </w:rPr>
        <w:t>称：</w:t>
      </w:r>
      <w:r>
        <w:rPr>
          <w:rFonts w:ascii="Times New Roman" w:eastAsia="仿宋" w:hAnsi="Times New Roman" w:hint="eastAsia"/>
          <w:color w:val="000000" w:themeColor="text1"/>
          <w:sz w:val="24"/>
          <w:szCs w:val="24"/>
        </w:rPr>
        <w:t>智能多模态语音实验室建设项目</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数量及主要技术要求:</w:t>
      </w:r>
      <w:r>
        <w:rPr>
          <w:rFonts w:ascii="仿宋" w:eastAsia="仿宋" w:hAnsi="仿宋" w:cs="宋体" w:hint="eastAsia"/>
          <w:szCs w:val="21"/>
        </w:rPr>
        <w:t xml:space="preserve"> 语言系统软件</w:t>
      </w:r>
      <w:r>
        <w:rPr>
          <w:rFonts w:ascii="仿宋" w:eastAsia="仿宋" w:hAnsi="仿宋" w:hint="eastAsia"/>
          <w:sz w:val="24"/>
          <w:szCs w:val="24"/>
        </w:rPr>
        <w:t>一套、</w:t>
      </w:r>
      <w:r>
        <w:rPr>
          <w:rFonts w:ascii="仿宋" w:eastAsia="仿宋" w:hAnsi="仿宋" w:cs="宋体" w:hint="eastAsia"/>
          <w:color w:val="000000"/>
          <w:szCs w:val="21"/>
        </w:rPr>
        <w:t>英语学习资源库软件2</w:t>
      </w:r>
      <w:r>
        <w:rPr>
          <w:rFonts w:ascii="仿宋" w:eastAsia="仿宋" w:hAnsi="仿宋" w:cs="宋体"/>
          <w:color w:val="000000"/>
          <w:szCs w:val="21"/>
        </w:rPr>
        <w:t>00</w:t>
      </w:r>
      <w:r>
        <w:rPr>
          <w:rFonts w:ascii="仿宋" w:eastAsia="仿宋" w:hAnsi="仿宋" w:cs="宋体" w:hint="eastAsia"/>
          <w:color w:val="000000"/>
          <w:szCs w:val="21"/>
        </w:rPr>
        <w:t>点</w:t>
      </w:r>
      <w:r>
        <w:rPr>
          <w:rFonts w:ascii="仿宋" w:eastAsia="仿宋" w:hAnsi="仿宋" w:hint="eastAsia"/>
          <w:sz w:val="24"/>
          <w:szCs w:val="24"/>
        </w:rPr>
        <w:t>；实验室配套设备。</w:t>
      </w:r>
    </w:p>
    <w:p w:rsidR="001B04DB" w:rsidRDefault="001B04DB" w:rsidP="001B04DB">
      <w:pPr>
        <w:widowControl w:val="0"/>
        <w:tabs>
          <w:tab w:val="left" w:pos="839"/>
          <w:tab w:val="left" w:pos="1469"/>
        </w:tabs>
        <w:spacing w:after="0" w:line="460" w:lineRule="exact"/>
        <w:ind w:left="839"/>
        <w:rPr>
          <w:rFonts w:ascii="仿宋" w:eastAsia="仿宋" w:hAnsi="仿宋"/>
          <w:sz w:val="24"/>
          <w:szCs w:val="24"/>
        </w:rPr>
      </w:pPr>
      <w:r>
        <w:rPr>
          <w:rFonts w:ascii="仿宋" w:eastAsia="仿宋" w:hAnsi="仿宋" w:hint="eastAsia"/>
          <w:sz w:val="24"/>
          <w:szCs w:val="24"/>
        </w:rPr>
        <w:t>技术要求：详见《竞争性磋商货物一览表》。</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参与人资格标准：</w:t>
      </w:r>
    </w:p>
    <w:p w:rsidR="001B04DB" w:rsidRDefault="001B04DB" w:rsidP="001B04DB">
      <w:pPr>
        <w:widowControl w:val="0"/>
        <w:spacing w:after="0" w:line="440" w:lineRule="exact"/>
        <w:ind w:left="811"/>
        <w:rPr>
          <w:rFonts w:ascii="仿宋" w:eastAsia="仿宋" w:hAnsi="仿宋"/>
          <w:b/>
          <w:bCs/>
          <w:sz w:val="24"/>
          <w:szCs w:val="24"/>
        </w:rPr>
      </w:pPr>
      <w:r>
        <w:rPr>
          <w:rFonts w:ascii="仿宋" w:eastAsia="仿宋" w:hAnsi="仿宋" w:hint="eastAsia"/>
          <w:b/>
          <w:bCs/>
          <w:sz w:val="24"/>
          <w:szCs w:val="24"/>
        </w:rPr>
        <w:t>本项目不接受联合体参与并采用资格预审制，发布磋商公告后，各潜在参与人提供以下相关证明资料（扫描件），经审核通过后方可购买竞争性磋商文件。如采购人或采购单位在售卖竞争性磋商文件后发现，参与人有不符合资格标准要求的情况，则采购人和采购单位有权随时终止与该参与人的询价工作。</w:t>
      </w:r>
    </w:p>
    <w:p w:rsidR="001B04DB" w:rsidRDefault="001B04DB" w:rsidP="001B04DB">
      <w:pPr>
        <w:pStyle w:val="af6"/>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1B04DB" w:rsidRDefault="001B04DB" w:rsidP="001B04DB">
      <w:pPr>
        <w:pStyle w:val="af6"/>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参与人应具有提供相关语音</w:t>
      </w:r>
      <w:r>
        <w:rPr>
          <w:rFonts w:ascii="Times New Roman" w:eastAsia="仿宋" w:hAnsi="Times New Roman" w:hint="eastAsia"/>
          <w:color w:val="000000" w:themeColor="text1"/>
          <w:sz w:val="24"/>
          <w:szCs w:val="24"/>
        </w:rPr>
        <w:t>实验室升级软件</w:t>
      </w:r>
      <w:r>
        <w:rPr>
          <w:rFonts w:ascii="仿宋" w:eastAsia="仿宋" w:hAnsi="仿宋" w:hint="eastAsia"/>
          <w:sz w:val="24"/>
          <w:szCs w:val="24"/>
        </w:rPr>
        <w:t>和服务的资格及能力；</w:t>
      </w:r>
    </w:p>
    <w:p w:rsidR="001B04DB" w:rsidRDefault="001B04DB" w:rsidP="001B04DB">
      <w:pPr>
        <w:pStyle w:val="af6"/>
        <w:numPr>
          <w:ilvl w:val="0"/>
          <w:numId w:val="2"/>
        </w:numPr>
        <w:spacing w:after="0" w:line="460" w:lineRule="exact"/>
        <w:ind w:left="1276"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法人授权函及被授权人身份证；</w:t>
      </w:r>
    </w:p>
    <w:p w:rsidR="001B04DB" w:rsidRDefault="001B04DB" w:rsidP="001B04DB">
      <w:pPr>
        <w:pStyle w:val="af6"/>
        <w:numPr>
          <w:ilvl w:val="0"/>
          <w:numId w:val="2"/>
        </w:numPr>
        <w:spacing w:after="0" w:line="460" w:lineRule="exact"/>
        <w:ind w:firstLineChars="0"/>
        <w:rPr>
          <w:rFonts w:ascii="仿宋" w:eastAsia="仿宋" w:hAnsi="仿宋"/>
          <w:sz w:val="24"/>
          <w:szCs w:val="24"/>
        </w:rPr>
      </w:pPr>
      <w:r>
        <w:rPr>
          <w:rFonts w:ascii="仿宋" w:eastAsia="仿宋" w:hAnsi="仿宋" w:hint="eastAsia"/>
          <w:color w:val="000000" w:themeColor="text1"/>
          <w:sz w:val="24"/>
          <w:szCs w:val="24"/>
        </w:rPr>
        <w:t>业绩要求：自2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年0</w:t>
      </w:r>
      <w:r>
        <w:rPr>
          <w:rFonts w:ascii="仿宋" w:eastAsia="仿宋" w:hAnsi="仿宋"/>
          <w:color w:val="000000" w:themeColor="text1"/>
          <w:sz w:val="24"/>
          <w:szCs w:val="24"/>
        </w:rPr>
        <w:t>1</w:t>
      </w:r>
      <w:r>
        <w:rPr>
          <w:rFonts w:ascii="仿宋" w:eastAsia="仿宋" w:hAnsi="仿宋" w:hint="eastAsia"/>
          <w:color w:val="000000" w:themeColor="text1"/>
          <w:sz w:val="24"/>
          <w:szCs w:val="24"/>
        </w:rPr>
        <w:t>月0</w:t>
      </w:r>
      <w:r>
        <w:rPr>
          <w:rFonts w:ascii="仿宋" w:eastAsia="仿宋" w:hAnsi="仿宋"/>
          <w:color w:val="000000" w:themeColor="text1"/>
          <w:sz w:val="24"/>
          <w:szCs w:val="24"/>
        </w:rPr>
        <w:t>1</w:t>
      </w:r>
      <w:r>
        <w:rPr>
          <w:rFonts w:ascii="仿宋" w:eastAsia="仿宋" w:hAnsi="仿宋" w:hint="eastAsia"/>
          <w:color w:val="000000" w:themeColor="text1"/>
          <w:sz w:val="24"/>
          <w:szCs w:val="24"/>
        </w:rPr>
        <w:t>日起（以合同签订时间为准）。具有3个（含3个）及以上语音</w:t>
      </w:r>
      <w:r>
        <w:rPr>
          <w:rFonts w:ascii="仿宋" w:eastAsia="仿宋" w:hAnsi="仿宋" w:hint="eastAsia"/>
          <w:sz w:val="24"/>
          <w:szCs w:val="24"/>
        </w:rPr>
        <w:t>实验室升级软件</w:t>
      </w:r>
      <w:r>
        <w:rPr>
          <w:rFonts w:ascii="Times New Roman" w:eastAsia="仿宋" w:hAnsi="Times New Roman" w:hint="eastAsia"/>
          <w:color w:val="000000" w:themeColor="text1"/>
          <w:sz w:val="24"/>
          <w:szCs w:val="24"/>
        </w:rPr>
        <w:t>和服务等</w:t>
      </w:r>
      <w:r>
        <w:rPr>
          <w:rFonts w:ascii="仿宋" w:eastAsia="仿宋" w:hAnsi="仿宋" w:hint="eastAsia"/>
          <w:color w:val="000000" w:themeColor="text1"/>
          <w:sz w:val="24"/>
          <w:szCs w:val="24"/>
        </w:rPr>
        <w:t>类似</w:t>
      </w:r>
      <w:r>
        <w:rPr>
          <w:rFonts w:ascii="仿宋" w:eastAsia="仿宋" w:hAnsi="仿宋" w:hint="eastAsia"/>
          <w:sz w:val="24"/>
          <w:szCs w:val="24"/>
        </w:rPr>
        <w:t>的应用成功案例（合同及发票复印件）。</w:t>
      </w:r>
    </w:p>
    <w:p w:rsidR="001B04DB" w:rsidRDefault="001B04DB" w:rsidP="001B04DB">
      <w:pPr>
        <w:pStyle w:val="af6"/>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参与人近三年未发生职业病、重大安全事故和产品质量事故及无环保违规记录《承诺书》；</w:t>
      </w:r>
    </w:p>
    <w:p w:rsidR="001B04DB" w:rsidRDefault="001B04DB" w:rsidP="001B04DB">
      <w:pPr>
        <w:pStyle w:val="af6"/>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w:t>
      </w:r>
      <w:r>
        <w:rPr>
          <w:rFonts w:ascii="仿宋" w:eastAsia="仿宋" w:hAnsi="仿宋" w:hint="eastAsia"/>
          <w:sz w:val="24"/>
          <w:szCs w:val="24"/>
        </w:rPr>
        <w:lastRenderedPageBreak/>
        <w:t>限制开展生产经营活动、责令停产停业、责令关闭、限制从业；2）未处于或未曾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 xml:space="preserve"> “失信被执行人”状态的；3）未处于或未曾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重大税收违法案件当事人名单或政府采购严重违法失信行为记录名单状态的。参与人需对以上情况提供《承诺书》，以及“信用中国”征信报告；</w:t>
      </w:r>
    </w:p>
    <w:p w:rsidR="001B04DB" w:rsidRDefault="001B04DB" w:rsidP="001B04DB">
      <w:pPr>
        <w:pStyle w:val="af6"/>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参与人提供2024年或2</w:t>
      </w:r>
      <w:r>
        <w:rPr>
          <w:rFonts w:ascii="仿宋" w:eastAsia="仿宋" w:hAnsi="仿宋"/>
          <w:sz w:val="24"/>
          <w:szCs w:val="24"/>
        </w:rPr>
        <w:t>025</w:t>
      </w:r>
      <w:r>
        <w:rPr>
          <w:rFonts w:ascii="仿宋" w:eastAsia="仿宋" w:hAnsi="仿宋" w:hint="eastAsia"/>
          <w:sz w:val="24"/>
          <w:szCs w:val="24"/>
        </w:rPr>
        <w:t>年度财务审计报告；</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资格预审及磋商文件购买：</w:t>
      </w:r>
    </w:p>
    <w:p w:rsidR="001B04DB" w:rsidRDefault="001B04DB" w:rsidP="001B04DB">
      <w:pPr>
        <w:pStyle w:val="af6"/>
        <w:numPr>
          <w:ilvl w:val="0"/>
          <w:numId w:val="3"/>
        </w:numPr>
        <w:spacing w:after="0" w:line="460" w:lineRule="exact"/>
        <w:ind w:left="1276" w:firstLineChars="0"/>
        <w:rPr>
          <w:rFonts w:ascii="仿宋" w:eastAsia="仿宋" w:hAnsi="仿宋"/>
          <w:sz w:val="24"/>
          <w:szCs w:val="24"/>
        </w:rPr>
      </w:pPr>
      <w:r>
        <w:rPr>
          <w:rFonts w:ascii="仿宋" w:eastAsia="仿宋" w:hAnsi="仿宋" w:hint="eastAsia"/>
          <w:sz w:val="24"/>
          <w:szCs w:val="24"/>
        </w:rPr>
        <w:t>资格预审：请参与人在购买竞争性磋商文件前将以上第4条所列的证明材料以电子扫描件形式发送给采购人进行审核，审核通过后根据本项目联系人指引，注册中教集团SRM采购平台。联系人：蒲涛，电话：</w:t>
      </w:r>
      <w:r>
        <w:rPr>
          <w:rFonts w:ascii="仿宋" w:eastAsia="仿宋" w:hAnsi="仿宋"/>
          <w:sz w:val="24"/>
          <w:szCs w:val="24"/>
        </w:rPr>
        <w:t>13108925952</w:t>
      </w:r>
    </w:p>
    <w:p w:rsidR="001B04DB" w:rsidRDefault="001B04DB" w:rsidP="001B04DB">
      <w:pPr>
        <w:pStyle w:val="af6"/>
        <w:numPr>
          <w:ilvl w:val="0"/>
          <w:numId w:val="3"/>
        </w:numPr>
        <w:spacing w:after="0" w:line="460" w:lineRule="exact"/>
        <w:ind w:left="1276"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磋商文件购买时间：20</w:t>
      </w:r>
      <w:r>
        <w:rPr>
          <w:rFonts w:ascii="仿宋" w:eastAsia="仿宋" w:hAnsi="仿宋"/>
          <w:color w:val="000000" w:themeColor="text1"/>
          <w:sz w:val="24"/>
          <w:szCs w:val="24"/>
        </w:rPr>
        <w:t>26</w:t>
      </w:r>
      <w:r>
        <w:rPr>
          <w:rFonts w:ascii="仿宋" w:eastAsia="仿宋" w:hAnsi="仿宋" w:hint="eastAsia"/>
          <w:color w:val="000000" w:themeColor="text1"/>
          <w:sz w:val="24"/>
          <w:szCs w:val="24"/>
        </w:rPr>
        <w:t>年</w:t>
      </w:r>
      <w:r>
        <w:rPr>
          <w:rFonts w:ascii="仿宋" w:eastAsia="仿宋" w:hAnsi="仿宋"/>
          <w:color w:val="000000" w:themeColor="text1"/>
          <w:sz w:val="24"/>
          <w:szCs w:val="24"/>
        </w:rPr>
        <w:t>05</w:t>
      </w:r>
      <w:r>
        <w:rPr>
          <w:rFonts w:ascii="仿宋" w:eastAsia="仿宋" w:hAnsi="仿宋" w:hint="eastAsia"/>
          <w:color w:val="000000" w:themeColor="text1"/>
          <w:sz w:val="24"/>
          <w:szCs w:val="24"/>
        </w:rPr>
        <w:t>月</w:t>
      </w:r>
      <w:r>
        <w:rPr>
          <w:rFonts w:ascii="仿宋" w:eastAsia="仿宋" w:hAnsi="仿宋"/>
          <w:color w:val="000000" w:themeColor="text1"/>
          <w:sz w:val="24"/>
          <w:szCs w:val="24"/>
        </w:rPr>
        <w:t>26</w:t>
      </w:r>
      <w:r>
        <w:rPr>
          <w:rFonts w:ascii="仿宋" w:eastAsia="仿宋" w:hAnsi="仿宋" w:hint="eastAsia"/>
          <w:color w:val="000000" w:themeColor="text1"/>
          <w:sz w:val="24"/>
          <w:szCs w:val="24"/>
        </w:rPr>
        <w:t>日至20</w:t>
      </w:r>
      <w:r>
        <w:rPr>
          <w:rFonts w:ascii="仿宋" w:eastAsia="仿宋" w:hAnsi="仿宋"/>
          <w:color w:val="000000" w:themeColor="text1"/>
          <w:sz w:val="24"/>
          <w:szCs w:val="24"/>
        </w:rPr>
        <w:t>26</w:t>
      </w:r>
      <w:r>
        <w:rPr>
          <w:rFonts w:ascii="仿宋" w:eastAsia="仿宋" w:hAnsi="仿宋" w:hint="eastAsia"/>
          <w:color w:val="000000" w:themeColor="text1"/>
          <w:sz w:val="24"/>
          <w:szCs w:val="24"/>
        </w:rPr>
        <w:t>年</w:t>
      </w:r>
      <w:r>
        <w:rPr>
          <w:rFonts w:ascii="仿宋" w:eastAsia="仿宋" w:hAnsi="仿宋"/>
          <w:color w:val="000000" w:themeColor="text1"/>
          <w:sz w:val="24"/>
          <w:szCs w:val="24"/>
        </w:rPr>
        <w:t>05</w:t>
      </w:r>
      <w:r>
        <w:rPr>
          <w:rFonts w:ascii="仿宋" w:eastAsia="仿宋" w:hAnsi="仿宋" w:hint="eastAsia"/>
          <w:color w:val="000000" w:themeColor="text1"/>
          <w:sz w:val="24"/>
          <w:szCs w:val="24"/>
        </w:rPr>
        <w:t>月</w:t>
      </w:r>
      <w:r>
        <w:rPr>
          <w:rFonts w:ascii="仿宋" w:eastAsia="仿宋" w:hAnsi="仿宋"/>
          <w:color w:val="000000" w:themeColor="text1"/>
          <w:sz w:val="24"/>
          <w:szCs w:val="24"/>
        </w:rPr>
        <w:t>30</w:t>
      </w:r>
      <w:r>
        <w:rPr>
          <w:rFonts w:ascii="仿宋" w:eastAsia="仿宋" w:hAnsi="仿宋" w:hint="eastAsia"/>
          <w:color w:val="000000" w:themeColor="text1"/>
          <w:sz w:val="24"/>
          <w:szCs w:val="24"/>
        </w:rPr>
        <w:t>日（节假日除外）上午8:00至12:00、下午14:30至16:30。</w:t>
      </w:r>
    </w:p>
    <w:p w:rsidR="001B04DB" w:rsidRDefault="001B04DB" w:rsidP="001B04DB">
      <w:pPr>
        <w:widowControl w:val="0"/>
        <w:numPr>
          <w:ilvl w:val="1"/>
          <w:numId w:val="1"/>
        </w:numPr>
        <w:spacing w:after="0" w:line="46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正式磋商文件售价500元人民币，</w:t>
      </w:r>
      <w:r>
        <w:rPr>
          <w:rFonts w:ascii="仿宋" w:eastAsia="仿宋" w:hAnsi="仿宋" w:hint="eastAsia"/>
          <w:sz w:val="24"/>
          <w:szCs w:val="24"/>
        </w:rPr>
        <w:t>参与人应在</w:t>
      </w:r>
      <w:proofErr w:type="spellStart"/>
      <w:r>
        <w:rPr>
          <w:rFonts w:ascii="仿宋" w:eastAsia="仿宋" w:hAnsi="仿宋" w:hint="eastAsia"/>
          <w:sz w:val="24"/>
          <w:szCs w:val="24"/>
        </w:rPr>
        <w:t>srm</w:t>
      </w:r>
      <w:proofErr w:type="spellEnd"/>
      <w:r>
        <w:rPr>
          <w:rFonts w:ascii="仿宋" w:eastAsia="仿宋" w:hAnsi="仿宋" w:hint="eastAsia"/>
          <w:sz w:val="24"/>
          <w:szCs w:val="24"/>
        </w:rPr>
        <w:t>系统扫码提交文件制作费，并提供凭证领取磋商文件</w:t>
      </w:r>
      <w:r>
        <w:rPr>
          <w:rFonts w:ascii="仿宋" w:eastAsia="仿宋" w:hAnsi="仿宋" w:hint="eastAsia"/>
          <w:color w:val="000000" w:themeColor="text1"/>
          <w:sz w:val="24"/>
          <w:szCs w:val="24"/>
        </w:rPr>
        <w:t>，磋商文件售出不退。</w:t>
      </w:r>
    </w:p>
    <w:p w:rsidR="001B04DB" w:rsidRDefault="001B04DB" w:rsidP="001B04DB">
      <w:pPr>
        <w:widowControl w:val="0"/>
        <w:numPr>
          <w:ilvl w:val="1"/>
          <w:numId w:val="1"/>
        </w:numPr>
        <w:spacing w:after="0" w:line="46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响应文件递交截止时间：20</w:t>
      </w:r>
      <w:r>
        <w:rPr>
          <w:rFonts w:ascii="仿宋" w:eastAsia="仿宋" w:hAnsi="仿宋"/>
          <w:color w:val="000000" w:themeColor="text1"/>
          <w:sz w:val="24"/>
          <w:szCs w:val="24"/>
        </w:rPr>
        <w:t>26</w:t>
      </w:r>
      <w:r>
        <w:rPr>
          <w:rFonts w:ascii="仿宋" w:eastAsia="仿宋" w:hAnsi="仿宋" w:hint="eastAsia"/>
          <w:color w:val="000000" w:themeColor="text1"/>
          <w:sz w:val="24"/>
          <w:szCs w:val="24"/>
        </w:rPr>
        <w:t>年0</w:t>
      </w:r>
      <w:r>
        <w:rPr>
          <w:rFonts w:ascii="仿宋" w:eastAsia="仿宋" w:hAnsi="仿宋"/>
          <w:color w:val="000000" w:themeColor="text1"/>
          <w:sz w:val="24"/>
          <w:szCs w:val="24"/>
        </w:rPr>
        <w:t>6</w:t>
      </w:r>
      <w:r>
        <w:rPr>
          <w:rFonts w:ascii="仿宋" w:eastAsia="仿宋" w:hAnsi="仿宋" w:hint="eastAsia"/>
          <w:color w:val="000000" w:themeColor="text1"/>
          <w:sz w:val="24"/>
          <w:szCs w:val="24"/>
        </w:rPr>
        <w:t>月</w:t>
      </w:r>
      <w:r>
        <w:rPr>
          <w:rFonts w:ascii="仿宋" w:eastAsia="仿宋" w:hAnsi="仿宋"/>
          <w:color w:val="000000" w:themeColor="text1"/>
          <w:sz w:val="24"/>
          <w:szCs w:val="24"/>
        </w:rPr>
        <w:t>04</w:t>
      </w:r>
      <w:r>
        <w:rPr>
          <w:rFonts w:ascii="仿宋" w:eastAsia="仿宋" w:hAnsi="仿宋" w:hint="eastAsia"/>
          <w:color w:val="000000" w:themeColor="text1"/>
          <w:sz w:val="24"/>
          <w:szCs w:val="24"/>
        </w:rPr>
        <w:t>日下午16:00前。</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本项目的评审，</w:t>
      </w:r>
      <w:r>
        <w:rPr>
          <w:rFonts w:ascii="Segoe UI Symbol" w:eastAsia="仿宋" w:hAnsi="Segoe UI Symbol" w:cs="Segoe UI Symbol"/>
          <w:sz w:val="24"/>
          <w:szCs w:val="24"/>
        </w:rPr>
        <w:t>☑</w:t>
      </w:r>
      <w:r>
        <w:rPr>
          <w:rFonts w:ascii="仿宋" w:eastAsia="仿宋" w:hAnsi="仿宋" w:hint="eastAsia"/>
          <w:sz w:val="24"/>
          <w:szCs w:val="24"/>
        </w:rPr>
        <w:t>不包括样品评审。</w:t>
      </w:r>
    </w:p>
    <w:p w:rsidR="001B04DB" w:rsidRDefault="001B04DB" w:rsidP="001B04DB">
      <w:pPr>
        <w:widowControl w:val="0"/>
        <w:numPr>
          <w:ilvl w:val="1"/>
          <w:numId w:val="1"/>
        </w:numPr>
        <w:tabs>
          <w:tab w:val="left" w:pos="8156"/>
        </w:tabs>
        <w:spacing w:after="0" w:line="460" w:lineRule="exact"/>
        <w:rPr>
          <w:rFonts w:ascii="仿宋" w:eastAsia="仿宋" w:hAnsi="仿宋"/>
          <w:sz w:val="24"/>
          <w:szCs w:val="24"/>
        </w:rPr>
      </w:pPr>
      <w:r>
        <w:rPr>
          <w:rFonts w:ascii="仿宋" w:eastAsia="仿宋" w:hAnsi="仿宋" w:hint="eastAsia"/>
          <w:sz w:val="24"/>
          <w:szCs w:val="24"/>
        </w:rPr>
        <w:t>响应文件递交提交地点：</w:t>
      </w:r>
      <w:r>
        <w:rPr>
          <w:rFonts w:ascii="仿宋" w:eastAsia="仿宋" w:hAnsi="仿宋" w:hint="eastAsia"/>
          <w:sz w:val="24"/>
          <w:szCs w:val="24"/>
        </w:rPr>
        <w:tab/>
      </w:r>
    </w:p>
    <w:p w:rsidR="001B04DB" w:rsidRDefault="001B04DB" w:rsidP="001B04DB">
      <w:pPr>
        <w:spacing w:after="0" w:line="460" w:lineRule="exact"/>
        <w:ind w:left="839"/>
        <w:rPr>
          <w:rFonts w:ascii="仿宋" w:eastAsia="仿宋" w:hAnsi="仿宋"/>
          <w:sz w:val="24"/>
          <w:szCs w:val="24"/>
        </w:rPr>
      </w:pPr>
      <w:r>
        <w:rPr>
          <w:rFonts w:ascii="仿宋" w:eastAsia="仿宋" w:hAnsi="仿宋" w:hint="eastAsia"/>
          <w:sz w:val="24"/>
          <w:szCs w:val="24"/>
        </w:rPr>
        <w:t>地点：重庆市两江新区龙石路1</w:t>
      </w:r>
      <w:r>
        <w:rPr>
          <w:rFonts w:ascii="仿宋" w:eastAsia="仿宋" w:hAnsi="仿宋"/>
          <w:sz w:val="24"/>
          <w:szCs w:val="24"/>
        </w:rPr>
        <w:t>8</w:t>
      </w:r>
      <w:r>
        <w:rPr>
          <w:rFonts w:ascii="仿宋" w:eastAsia="仿宋" w:hAnsi="仿宋" w:hint="eastAsia"/>
          <w:sz w:val="24"/>
          <w:szCs w:val="24"/>
        </w:rPr>
        <w:t>号重庆外语外事学院办公楼2</w:t>
      </w:r>
      <w:r>
        <w:rPr>
          <w:rFonts w:ascii="仿宋" w:eastAsia="仿宋" w:hAnsi="仿宋"/>
          <w:sz w:val="24"/>
          <w:szCs w:val="24"/>
        </w:rPr>
        <w:t>03</w:t>
      </w:r>
    </w:p>
    <w:p w:rsidR="001B04DB" w:rsidRDefault="001B04DB" w:rsidP="001B04DB">
      <w:pPr>
        <w:spacing w:after="0" w:line="460" w:lineRule="exact"/>
        <w:ind w:left="839"/>
        <w:rPr>
          <w:rFonts w:ascii="仿宋" w:eastAsia="仿宋" w:hAnsi="仿宋"/>
          <w:sz w:val="24"/>
          <w:szCs w:val="24"/>
        </w:rPr>
      </w:pPr>
      <w:r>
        <w:rPr>
          <w:rFonts w:ascii="仿宋" w:eastAsia="仿宋" w:hAnsi="仿宋" w:hint="eastAsia"/>
          <w:sz w:val="24"/>
          <w:szCs w:val="24"/>
        </w:rPr>
        <w:t>联系人：蒲涛，电话：13108925952</w:t>
      </w:r>
    </w:p>
    <w:p w:rsidR="001B04DB" w:rsidRDefault="001B04DB" w:rsidP="001B04DB">
      <w:pPr>
        <w:widowControl w:val="0"/>
        <w:numPr>
          <w:ilvl w:val="1"/>
          <w:numId w:val="1"/>
        </w:numPr>
        <w:spacing w:after="0" w:line="460" w:lineRule="exact"/>
        <w:ind w:left="851" w:hanging="431"/>
        <w:rPr>
          <w:rFonts w:ascii="仿宋" w:eastAsia="仿宋" w:hAnsi="仿宋"/>
          <w:sz w:val="24"/>
          <w:szCs w:val="24"/>
        </w:rPr>
      </w:pPr>
      <w:r>
        <w:rPr>
          <w:rFonts w:ascii="仿宋" w:eastAsia="仿宋" w:hAnsi="仿宋" w:hint="eastAsia"/>
          <w:sz w:val="24"/>
          <w:szCs w:val="24"/>
        </w:rPr>
        <w:t>参加本项目的参与人如对</w:t>
      </w:r>
      <w:r>
        <w:rPr>
          <w:rFonts w:ascii="仿宋" w:eastAsia="仿宋" w:hAnsi="仿宋" w:hint="eastAsia"/>
          <w:b/>
          <w:bCs/>
          <w:sz w:val="24"/>
          <w:szCs w:val="24"/>
        </w:rPr>
        <w:t>竞争性磋商文件内容</w:t>
      </w:r>
      <w:r>
        <w:rPr>
          <w:rFonts w:ascii="仿宋" w:eastAsia="仿宋" w:hAnsi="仿宋" w:hint="eastAsia"/>
          <w:sz w:val="24"/>
          <w:szCs w:val="24"/>
        </w:rPr>
        <w:t>提出质疑的，请在购买竞争性磋商文件截止之日前将问题以书面形式（有效签署的原件并加盖公章）提交，采购人不对超时提交及未加盖公章的质疑文件进行回复。</w:t>
      </w:r>
    </w:p>
    <w:p w:rsidR="001B04DB" w:rsidRDefault="001B04DB" w:rsidP="001B04DB">
      <w:pPr>
        <w:widowControl w:val="0"/>
        <w:tabs>
          <w:tab w:val="left" w:pos="1469"/>
        </w:tabs>
        <w:spacing w:after="0" w:line="460" w:lineRule="exact"/>
        <w:ind w:left="851"/>
        <w:rPr>
          <w:rFonts w:ascii="仿宋" w:eastAsia="仿宋" w:hAnsi="仿宋"/>
          <w:sz w:val="24"/>
          <w:szCs w:val="24"/>
        </w:rPr>
      </w:pPr>
      <w:r>
        <w:rPr>
          <w:rFonts w:ascii="仿宋" w:eastAsia="仿宋" w:hAnsi="仿宋" w:hint="eastAsia"/>
          <w:sz w:val="24"/>
          <w:szCs w:val="24"/>
        </w:rPr>
        <w:t>项目联系人：蒲涛，电话：13108925952</w:t>
      </w:r>
    </w:p>
    <w:p w:rsidR="001B04DB" w:rsidRDefault="001B04DB" w:rsidP="001B04DB">
      <w:pPr>
        <w:spacing w:after="0" w:line="460" w:lineRule="exact"/>
        <w:ind w:left="839"/>
        <w:rPr>
          <w:rFonts w:ascii="仿宋" w:eastAsia="仿宋" w:hAnsi="仿宋"/>
          <w:sz w:val="24"/>
          <w:szCs w:val="24"/>
        </w:rPr>
      </w:pPr>
      <w:r>
        <w:rPr>
          <w:rFonts w:ascii="仿宋" w:eastAsia="仿宋" w:hAnsi="仿宋" w:hint="eastAsia"/>
          <w:sz w:val="24"/>
          <w:szCs w:val="24"/>
        </w:rPr>
        <w:t>后勤部监督人：门树亮，电话：</w:t>
      </w:r>
      <w:r>
        <w:rPr>
          <w:rFonts w:ascii="仿宋" w:eastAsia="仿宋" w:hAnsi="仿宋"/>
          <w:sz w:val="24"/>
          <w:szCs w:val="24"/>
        </w:rPr>
        <w:t>13133833090</w:t>
      </w:r>
    </w:p>
    <w:p w:rsidR="001B04DB" w:rsidRDefault="001B04DB" w:rsidP="001B04D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正式磋商时间及地点：</w:t>
      </w:r>
    </w:p>
    <w:p w:rsidR="001B04DB" w:rsidRDefault="001B04DB" w:rsidP="001B04DB">
      <w:pPr>
        <w:spacing w:after="0" w:line="46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正式磋商时间：20</w:t>
      </w:r>
      <w:r>
        <w:rPr>
          <w:rFonts w:ascii="仿宋" w:eastAsia="仿宋" w:hAnsi="仿宋"/>
          <w:color w:val="000000" w:themeColor="text1"/>
          <w:sz w:val="24"/>
          <w:szCs w:val="24"/>
        </w:rPr>
        <w:t>26</w:t>
      </w:r>
      <w:r>
        <w:rPr>
          <w:rFonts w:ascii="仿宋" w:eastAsia="仿宋" w:hAnsi="仿宋" w:hint="eastAsia"/>
          <w:color w:val="000000" w:themeColor="text1"/>
          <w:sz w:val="24"/>
          <w:szCs w:val="24"/>
        </w:rPr>
        <w:t>年0</w:t>
      </w:r>
      <w:r>
        <w:rPr>
          <w:rFonts w:ascii="仿宋" w:eastAsia="仿宋" w:hAnsi="仿宋"/>
          <w:color w:val="000000" w:themeColor="text1"/>
          <w:sz w:val="24"/>
          <w:szCs w:val="24"/>
        </w:rPr>
        <w:t>6</w:t>
      </w:r>
      <w:r>
        <w:rPr>
          <w:rFonts w:ascii="仿宋" w:eastAsia="仿宋" w:hAnsi="仿宋" w:hint="eastAsia"/>
          <w:color w:val="000000" w:themeColor="text1"/>
          <w:sz w:val="24"/>
          <w:szCs w:val="24"/>
        </w:rPr>
        <w:t>月0</w:t>
      </w:r>
      <w:r>
        <w:rPr>
          <w:rFonts w:ascii="仿宋" w:eastAsia="仿宋" w:hAnsi="仿宋"/>
          <w:color w:val="000000" w:themeColor="text1"/>
          <w:sz w:val="24"/>
          <w:szCs w:val="24"/>
        </w:rPr>
        <w:t>5</w:t>
      </w:r>
      <w:r>
        <w:rPr>
          <w:rFonts w:ascii="仿宋" w:eastAsia="仿宋" w:hAnsi="仿宋" w:hint="eastAsia"/>
          <w:color w:val="000000" w:themeColor="text1"/>
          <w:sz w:val="24"/>
          <w:szCs w:val="24"/>
        </w:rPr>
        <w:t>日上午</w:t>
      </w:r>
      <w:r>
        <w:rPr>
          <w:rFonts w:ascii="仿宋" w:eastAsia="仿宋" w:hAnsi="仿宋"/>
          <w:color w:val="000000" w:themeColor="text1"/>
          <w:sz w:val="24"/>
          <w:szCs w:val="24"/>
        </w:rPr>
        <w:t>09</w:t>
      </w:r>
      <w:r>
        <w:rPr>
          <w:rFonts w:ascii="仿宋" w:eastAsia="仿宋" w:hAnsi="仿宋" w:hint="eastAsia"/>
          <w:color w:val="000000" w:themeColor="text1"/>
          <w:sz w:val="24"/>
          <w:szCs w:val="24"/>
        </w:rPr>
        <w:t>:</w:t>
      </w:r>
      <w:r>
        <w:rPr>
          <w:rFonts w:ascii="仿宋" w:eastAsia="仿宋" w:hAnsi="仿宋"/>
          <w:color w:val="000000" w:themeColor="text1"/>
          <w:sz w:val="24"/>
          <w:szCs w:val="24"/>
        </w:rPr>
        <w:t>00</w:t>
      </w:r>
      <w:r>
        <w:rPr>
          <w:rFonts w:ascii="仿宋" w:eastAsia="仿宋" w:hAnsi="仿宋" w:hint="eastAsia"/>
          <w:color w:val="000000" w:themeColor="text1"/>
          <w:sz w:val="24"/>
          <w:szCs w:val="24"/>
        </w:rPr>
        <w:t>（暂定）</w:t>
      </w:r>
    </w:p>
    <w:p w:rsidR="001B04DB" w:rsidRDefault="001B04DB" w:rsidP="001B04DB">
      <w:pPr>
        <w:spacing w:after="0" w:line="46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正式磋商地点：重庆市两江新区龙石路18号办公楼一楼第四会议室</w:t>
      </w:r>
    </w:p>
    <w:p w:rsidR="001B04DB" w:rsidRDefault="001B04DB" w:rsidP="001B04DB">
      <w:pPr>
        <w:widowControl w:val="0"/>
        <w:numPr>
          <w:ilvl w:val="1"/>
          <w:numId w:val="1"/>
        </w:numPr>
        <w:spacing w:after="0" w:line="460" w:lineRule="exact"/>
        <w:ind w:left="851" w:hanging="431"/>
        <w:rPr>
          <w:rFonts w:ascii="仿宋" w:eastAsia="仿宋" w:hAnsi="仿宋"/>
          <w:sz w:val="24"/>
          <w:szCs w:val="24"/>
        </w:rPr>
      </w:pPr>
      <w:r>
        <w:rPr>
          <w:rFonts w:ascii="仿宋" w:eastAsia="仿宋" w:hAnsi="仿宋" w:hint="eastAsia"/>
          <w:color w:val="000000" w:themeColor="text1"/>
          <w:sz w:val="24"/>
          <w:szCs w:val="24"/>
        </w:rPr>
        <w:t>本项目需缴纳磋商保证金</w:t>
      </w:r>
      <w:r>
        <w:rPr>
          <w:rFonts w:ascii="仿宋" w:eastAsia="仿宋" w:hAnsi="仿宋"/>
          <w:color w:val="000000" w:themeColor="text1"/>
          <w:sz w:val="24"/>
          <w:szCs w:val="24"/>
        </w:rPr>
        <w:t>2</w:t>
      </w:r>
      <w:r>
        <w:rPr>
          <w:rFonts w:ascii="仿宋" w:eastAsia="仿宋" w:hAnsi="仿宋" w:hint="eastAsia"/>
          <w:color w:val="000000" w:themeColor="text1"/>
          <w:sz w:val="24"/>
          <w:szCs w:val="24"/>
        </w:rPr>
        <w:t>万元，成交参与人磋商保证金自动转为履约质保金，</w:t>
      </w:r>
      <w:r>
        <w:rPr>
          <w:rFonts w:ascii="仿宋" w:eastAsia="仿宋" w:hAnsi="仿宋" w:hint="eastAsia"/>
          <w:sz w:val="24"/>
          <w:szCs w:val="24"/>
        </w:rPr>
        <w:t>履约质保金在验收合格日算起十五个工作日内无息退还，未成交参与人的磋商保证金，将按竞争性磋商文件规定在确定成交参与人成交通知书发出之后，十五个工作</w:t>
      </w:r>
      <w:r>
        <w:rPr>
          <w:rFonts w:ascii="仿宋" w:eastAsia="仿宋" w:hAnsi="仿宋" w:hint="eastAsia"/>
          <w:sz w:val="24"/>
          <w:szCs w:val="24"/>
        </w:rPr>
        <w:lastRenderedPageBreak/>
        <w:t>日办理原额无息退还手续。</w:t>
      </w:r>
    </w:p>
    <w:p w:rsidR="001B04DB" w:rsidRDefault="001B04DB" w:rsidP="001B04DB">
      <w:pPr>
        <w:widowControl w:val="0"/>
        <w:numPr>
          <w:ilvl w:val="1"/>
          <w:numId w:val="1"/>
        </w:numPr>
        <w:spacing w:after="0" w:line="460" w:lineRule="exact"/>
        <w:ind w:left="851" w:hanging="431"/>
        <w:rPr>
          <w:rFonts w:ascii="仿宋" w:eastAsia="仿宋" w:hAnsi="仿宋"/>
          <w:sz w:val="24"/>
          <w:szCs w:val="24"/>
        </w:rPr>
      </w:pPr>
      <w:bookmarkStart w:id="1" w:name="_Hlk97917519"/>
      <w:r>
        <w:rPr>
          <w:rFonts w:ascii="仿宋" w:eastAsia="仿宋" w:hAnsi="仿宋" w:hint="eastAsia"/>
          <w:sz w:val="24"/>
          <w:szCs w:val="24"/>
        </w:rPr>
        <w:t>本项目最终成交结果会在中教集团平台公示，网址：https://srm.educationgroup.cn。参加本项目的参与人如对</w:t>
      </w:r>
      <w:r>
        <w:rPr>
          <w:rFonts w:ascii="仿宋" w:eastAsia="仿宋" w:hAnsi="仿宋" w:hint="eastAsia"/>
          <w:b/>
          <w:bCs/>
          <w:sz w:val="24"/>
          <w:szCs w:val="24"/>
        </w:rPr>
        <w:t>采购过程和成交结果</w:t>
      </w:r>
      <w:r>
        <w:rPr>
          <w:rFonts w:ascii="仿宋" w:eastAsia="仿宋" w:hAnsi="仿宋" w:hint="eastAsia"/>
          <w:sz w:val="24"/>
          <w:szCs w:val="24"/>
        </w:rPr>
        <w:t>有异议的，请按照竞争性磋商文件第</w:t>
      </w:r>
      <w:r>
        <w:rPr>
          <w:rFonts w:ascii="仿宋" w:eastAsia="仿宋" w:hAnsi="仿宋"/>
          <w:sz w:val="24"/>
          <w:szCs w:val="24"/>
        </w:rPr>
        <w:t>17</w:t>
      </w:r>
      <w:r>
        <w:rPr>
          <w:rFonts w:ascii="仿宋" w:eastAsia="仿宋" w:hAnsi="仿宋" w:hint="eastAsia"/>
          <w:sz w:val="24"/>
          <w:szCs w:val="24"/>
        </w:rPr>
        <w:t>条“参与人的投诉与回复”要求执行。</w:t>
      </w:r>
    </w:p>
    <w:p w:rsidR="001B04DB" w:rsidRDefault="001B04DB" w:rsidP="001B04DB">
      <w:pPr>
        <w:widowControl w:val="0"/>
        <w:tabs>
          <w:tab w:val="left" w:pos="839"/>
          <w:tab w:val="left" w:pos="1469"/>
        </w:tabs>
        <w:spacing w:after="0" w:line="460" w:lineRule="exact"/>
        <w:ind w:left="851"/>
        <w:rPr>
          <w:rFonts w:ascii="仿宋" w:eastAsia="仿宋" w:hAnsi="仿宋"/>
          <w:sz w:val="24"/>
          <w:szCs w:val="24"/>
        </w:rPr>
      </w:pPr>
      <w:r>
        <w:rPr>
          <w:rFonts w:ascii="仿宋" w:eastAsia="仿宋" w:hAnsi="仿宋" w:hint="eastAsia"/>
          <w:sz w:val="24"/>
          <w:szCs w:val="24"/>
        </w:rPr>
        <w:t>投诉受理部门：中教集团监察审计部</w:t>
      </w:r>
      <w:bookmarkEnd w:id="1"/>
      <w:r>
        <w:rPr>
          <w:rFonts w:ascii="仿宋" w:eastAsia="仿宋" w:hAnsi="仿宋" w:hint="eastAsia"/>
          <w:sz w:val="24"/>
          <w:szCs w:val="24"/>
        </w:rPr>
        <w:t>。投诉电话： 0791-88106510 /0791-88102608</w:t>
      </w:r>
    </w:p>
    <w:p w:rsidR="001B04DB" w:rsidRDefault="001B04DB" w:rsidP="001B04DB">
      <w:pPr>
        <w:widowControl w:val="0"/>
        <w:numPr>
          <w:ilvl w:val="1"/>
          <w:numId w:val="1"/>
        </w:numPr>
        <w:spacing w:after="0" w:line="460" w:lineRule="exact"/>
        <w:ind w:left="851" w:hanging="431"/>
        <w:rPr>
          <w:rFonts w:ascii="仿宋" w:eastAsia="仿宋" w:hAnsi="仿宋"/>
          <w:sz w:val="24"/>
          <w:szCs w:val="24"/>
        </w:rPr>
      </w:pPr>
      <w:r>
        <w:rPr>
          <w:rFonts w:ascii="仿宋" w:eastAsia="仿宋" w:hAnsi="仿宋" w:hint="eastAsia"/>
          <w:sz w:val="24"/>
          <w:szCs w:val="24"/>
        </w:rPr>
        <w:t>磋商文件费用请直接在</w:t>
      </w:r>
      <w:proofErr w:type="spellStart"/>
      <w:r>
        <w:rPr>
          <w:rFonts w:ascii="仿宋" w:eastAsia="仿宋" w:hAnsi="仿宋" w:hint="eastAsia"/>
          <w:sz w:val="24"/>
          <w:szCs w:val="24"/>
        </w:rPr>
        <w:t>srm</w:t>
      </w:r>
      <w:proofErr w:type="spellEnd"/>
      <w:r>
        <w:rPr>
          <w:rFonts w:ascii="仿宋" w:eastAsia="仿宋" w:hAnsi="仿宋" w:hint="eastAsia"/>
          <w:sz w:val="24"/>
          <w:szCs w:val="24"/>
        </w:rPr>
        <w:t>系统扫码缴费；</w:t>
      </w:r>
    </w:p>
    <w:p w:rsidR="001B04DB" w:rsidRDefault="001B04DB" w:rsidP="001B04DB">
      <w:pPr>
        <w:widowControl w:val="0"/>
        <w:tabs>
          <w:tab w:val="left" w:pos="839"/>
          <w:tab w:val="left" w:pos="1469"/>
        </w:tabs>
        <w:spacing w:after="0" w:line="460" w:lineRule="exact"/>
        <w:ind w:left="851"/>
        <w:rPr>
          <w:rFonts w:ascii="仿宋" w:eastAsia="仿宋" w:hAnsi="仿宋"/>
          <w:sz w:val="24"/>
          <w:szCs w:val="24"/>
        </w:rPr>
      </w:pPr>
      <w:r>
        <w:rPr>
          <w:rFonts w:ascii="仿宋" w:eastAsia="仿宋" w:hAnsi="仿宋" w:hint="eastAsia"/>
          <w:sz w:val="24"/>
          <w:szCs w:val="24"/>
        </w:rPr>
        <w:t>保证金汇款账号如下</w:t>
      </w:r>
    </w:p>
    <w:p w:rsidR="001B04DB" w:rsidRDefault="001B04DB" w:rsidP="001B04DB">
      <w:pPr>
        <w:widowControl w:val="0"/>
        <w:spacing w:after="0" w:line="460" w:lineRule="exact"/>
        <w:ind w:left="851"/>
        <w:rPr>
          <w:rFonts w:ascii="仿宋" w:eastAsia="仿宋" w:hAnsi="仿宋"/>
          <w:sz w:val="24"/>
          <w:szCs w:val="24"/>
        </w:rPr>
      </w:pPr>
      <w:r>
        <w:rPr>
          <w:rFonts w:ascii="仿宋" w:eastAsia="仿宋" w:hAnsi="仿宋" w:hint="eastAsia"/>
          <w:sz w:val="24"/>
          <w:szCs w:val="24"/>
        </w:rPr>
        <w:t>开户名称： 重庆外语外事学院</w:t>
      </w:r>
    </w:p>
    <w:p w:rsidR="001B04DB" w:rsidRDefault="001B04DB" w:rsidP="001B04DB">
      <w:pPr>
        <w:widowControl w:val="0"/>
        <w:spacing w:after="0" w:line="460" w:lineRule="exact"/>
        <w:ind w:left="851"/>
        <w:rPr>
          <w:rFonts w:ascii="仿宋" w:eastAsia="仿宋" w:hAnsi="仿宋"/>
          <w:sz w:val="24"/>
          <w:szCs w:val="24"/>
        </w:rPr>
      </w:pPr>
      <w:r>
        <w:rPr>
          <w:rFonts w:ascii="仿宋" w:eastAsia="仿宋" w:hAnsi="仿宋" w:hint="eastAsia"/>
          <w:sz w:val="24"/>
          <w:szCs w:val="24"/>
        </w:rPr>
        <w:t>账    号：5001 2404 2018 0000 28935</w:t>
      </w:r>
    </w:p>
    <w:p w:rsidR="00344975" w:rsidRPr="00573F38" w:rsidRDefault="001B04DB" w:rsidP="001B04DB">
      <w:pPr>
        <w:widowControl w:val="0"/>
        <w:spacing w:after="0" w:line="460" w:lineRule="exact"/>
        <w:ind w:left="851"/>
        <w:rPr>
          <w:rFonts w:ascii="仿宋" w:eastAsia="仿宋" w:hAnsi="仿宋"/>
          <w:sz w:val="24"/>
          <w:szCs w:val="24"/>
        </w:rPr>
      </w:pPr>
      <w:r>
        <w:rPr>
          <w:rFonts w:ascii="仿宋" w:eastAsia="仿宋" w:hAnsi="仿宋" w:hint="eastAsia"/>
          <w:sz w:val="24"/>
          <w:szCs w:val="24"/>
        </w:rPr>
        <w:t>开户银行：</w:t>
      </w:r>
      <w:bookmarkEnd w:id="0"/>
      <w:r>
        <w:rPr>
          <w:rFonts w:ascii="仿宋" w:eastAsia="仿宋" w:hAnsi="仿宋" w:hint="eastAsia"/>
          <w:sz w:val="24"/>
          <w:szCs w:val="24"/>
        </w:rPr>
        <w:t>交通银行重庆自由贸易试验区分</w:t>
      </w:r>
      <w:r w:rsidR="00344975" w:rsidRPr="00573F38">
        <w:rPr>
          <w:rFonts w:ascii="仿宋" w:eastAsia="仿宋" w:hAnsi="仿宋" w:hint="eastAsia"/>
          <w:sz w:val="24"/>
          <w:szCs w:val="24"/>
        </w:rPr>
        <w:t>行</w:t>
      </w:r>
    </w:p>
    <w:p w:rsidR="00A4277B" w:rsidRDefault="00A4277B">
      <w:pPr>
        <w:rPr>
          <w:sz w:val="24"/>
          <w:szCs w:val="24"/>
        </w:rPr>
      </w:pPr>
    </w:p>
    <w:p w:rsidR="002F66BC" w:rsidRDefault="002F66BC">
      <w:pPr>
        <w:rPr>
          <w:sz w:val="24"/>
          <w:szCs w:val="24"/>
        </w:rPr>
      </w:pPr>
    </w:p>
    <w:p w:rsidR="002F66BC" w:rsidRDefault="002F66BC">
      <w:pPr>
        <w:rPr>
          <w:sz w:val="24"/>
          <w:szCs w:val="24"/>
        </w:rPr>
      </w:pPr>
    </w:p>
    <w:p w:rsidR="002F66BC" w:rsidRDefault="002F66BC">
      <w:pPr>
        <w:rPr>
          <w:sz w:val="24"/>
          <w:szCs w:val="24"/>
        </w:rPr>
      </w:pPr>
    </w:p>
    <w:p w:rsidR="002F66BC" w:rsidRPr="00344975" w:rsidRDefault="002F66BC">
      <w:pPr>
        <w:rPr>
          <w:sz w:val="24"/>
          <w:szCs w:val="24"/>
        </w:rPr>
      </w:pPr>
    </w:p>
    <w:p w:rsidR="00A4277B" w:rsidRPr="00EC5382" w:rsidRDefault="00CE3417">
      <w:pPr>
        <w:spacing w:line="500" w:lineRule="exact"/>
        <w:ind w:firstLineChars="2421" w:firstLine="5810"/>
        <w:rPr>
          <w:rFonts w:ascii="仿宋" w:eastAsia="仿宋" w:hAnsi="仿宋"/>
          <w:sz w:val="24"/>
          <w:szCs w:val="24"/>
        </w:rPr>
      </w:pPr>
      <w:r w:rsidRPr="00EC5382">
        <w:rPr>
          <w:rFonts w:ascii="仿宋" w:eastAsia="仿宋" w:hAnsi="仿宋" w:hint="eastAsia"/>
          <w:sz w:val="24"/>
          <w:szCs w:val="24"/>
        </w:rPr>
        <w:t>华教教育科技（江西）有限公司</w:t>
      </w:r>
    </w:p>
    <w:p w:rsidR="00A4277B" w:rsidRPr="00EC5382" w:rsidRDefault="00CE3417">
      <w:pPr>
        <w:spacing w:line="500" w:lineRule="exact"/>
        <w:ind w:firstLineChars="2717" w:firstLine="6521"/>
        <w:rPr>
          <w:rFonts w:ascii="仿宋" w:eastAsia="仿宋" w:hAnsi="仿宋"/>
          <w:sz w:val="24"/>
          <w:szCs w:val="24"/>
        </w:rPr>
      </w:pPr>
      <w:r w:rsidRPr="00EC5382">
        <w:rPr>
          <w:rFonts w:ascii="仿宋" w:eastAsia="仿宋" w:hAnsi="仿宋" w:hint="eastAsia"/>
          <w:sz w:val="24"/>
          <w:szCs w:val="24"/>
        </w:rPr>
        <w:t>20</w:t>
      </w:r>
      <w:r w:rsidR="00BF6E88">
        <w:rPr>
          <w:rFonts w:ascii="仿宋" w:eastAsia="仿宋" w:hAnsi="仿宋"/>
          <w:sz w:val="24"/>
          <w:szCs w:val="24"/>
        </w:rPr>
        <w:t>26</w:t>
      </w:r>
      <w:r w:rsidRPr="00EC5382">
        <w:rPr>
          <w:rFonts w:ascii="仿宋" w:eastAsia="仿宋" w:hAnsi="仿宋" w:hint="eastAsia"/>
          <w:sz w:val="24"/>
          <w:szCs w:val="24"/>
        </w:rPr>
        <w:t>年</w:t>
      </w:r>
      <w:r w:rsidR="00BF6E88">
        <w:rPr>
          <w:rFonts w:ascii="仿宋" w:eastAsia="仿宋" w:hAnsi="仿宋"/>
          <w:sz w:val="24"/>
          <w:szCs w:val="24"/>
        </w:rPr>
        <w:t>05</w:t>
      </w:r>
      <w:r w:rsidRPr="00EC5382">
        <w:rPr>
          <w:rFonts w:ascii="仿宋" w:eastAsia="仿宋" w:hAnsi="仿宋" w:hint="eastAsia"/>
          <w:sz w:val="24"/>
          <w:szCs w:val="24"/>
        </w:rPr>
        <w:t>月</w:t>
      </w:r>
      <w:r w:rsidR="00015A5C">
        <w:rPr>
          <w:rFonts w:ascii="仿宋" w:eastAsia="仿宋" w:hAnsi="仿宋"/>
          <w:sz w:val="24"/>
          <w:szCs w:val="24"/>
        </w:rPr>
        <w:t>26</w:t>
      </w:r>
      <w:bookmarkStart w:id="2" w:name="_GoBack"/>
      <w:bookmarkEnd w:id="2"/>
      <w:r w:rsidR="00E2392B">
        <w:rPr>
          <w:rFonts w:ascii="仿宋" w:eastAsia="仿宋" w:hAnsi="仿宋" w:hint="eastAsia"/>
          <w:sz w:val="24"/>
          <w:szCs w:val="24"/>
        </w:rPr>
        <w:t>日</w:t>
      </w:r>
    </w:p>
    <w:sectPr w:rsidR="00A4277B" w:rsidRPr="00EC5382">
      <w:headerReference w:type="default" r:id="rId7"/>
      <w:footerReference w:type="default" r:id="rId8"/>
      <w:pgSz w:w="11906" w:h="16838"/>
      <w:pgMar w:top="1100" w:right="1274" w:bottom="1440" w:left="1276" w:header="340" w:footer="51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AF2" w:rsidRDefault="00794AF2">
      <w:pPr>
        <w:spacing w:line="240" w:lineRule="auto"/>
      </w:pPr>
      <w:r>
        <w:separator/>
      </w:r>
    </w:p>
  </w:endnote>
  <w:endnote w:type="continuationSeparator" w:id="0">
    <w:p w:rsidR="00794AF2" w:rsidRDefault="00794A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77B" w:rsidRDefault="00CE3417">
    <w:pPr>
      <w:pStyle w:val="a6"/>
      <w:jc w:val="center"/>
    </w:pPr>
    <w:r>
      <w:rPr>
        <w:rFonts w:hint="eastAsia"/>
      </w:rPr>
      <w:t>香港联交所上市（股票代码</w:t>
    </w:r>
    <w:r>
      <w:t>839</w:t>
    </w:r>
    <w:r>
      <w:rPr>
        <w:rFonts w:hint="eastAsia"/>
      </w:rPr>
      <w:t>）</w:t>
    </w:r>
    <w:proofErr w:type="spellStart"/>
    <w:r>
      <w:t>HKEx</w:t>
    </w:r>
    <w:proofErr w:type="spellEnd"/>
    <w:r>
      <w:t xml:space="preserve"> Stock Code:839</w:t>
    </w:r>
  </w:p>
  <w:p w:rsidR="00A4277B" w:rsidRDefault="00A427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AF2" w:rsidRDefault="00794AF2">
      <w:pPr>
        <w:spacing w:after="0"/>
      </w:pPr>
      <w:r>
        <w:separator/>
      </w:r>
    </w:p>
  </w:footnote>
  <w:footnote w:type="continuationSeparator" w:id="0">
    <w:p w:rsidR="00794AF2" w:rsidRDefault="00794A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77B" w:rsidRDefault="00CE3417">
    <w:pPr>
      <w:pStyle w:val="a8"/>
    </w:pPr>
    <w:r>
      <w:rPr>
        <w:noProof/>
      </w:rPr>
      <w:drawing>
        <wp:inline distT="0" distB="0" distL="0" distR="0">
          <wp:extent cx="4279900" cy="640080"/>
          <wp:effectExtent l="0" t="0" r="0" b="209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279900" cy="640080"/>
                  </a:xfrm>
                  <a:prstGeom prst="rect">
                    <a:avLst/>
                  </a:prstGeom>
                </pic:spPr>
              </pic:pic>
            </a:graphicData>
          </a:graphic>
        </wp:inline>
      </w:drawing>
    </w:r>
  </w:p>
  <w:p w:rsidR="00A4277B" w:rsidRDefault="00A4277B">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4A5F78"/>
    <w:multiLevelType w:val="multilevel"/>
    <w:tmpl w:val="8E4A5F78"/>
    <w:lvl w:ilvl="0">
      <w:start w:val="1"/>
      <w:numFmt w:val="decimal"/>
      <w:lvlText w:val="（%1）"/>
      <w:lvlJc w:val="left"/>
      <w:pPr>
        <w:ind w:left="1428" w:hanging="720"/>
      </w:pPr>
      <w:rPr>
        <w:rFonts w:hint="default"/>
        <w:color w:val="auto"/>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332602AC"/>
    <w:multiLevelType w:val="multilevel"/>
    <w:tmpl w:val="332602AC"/>
    <w:lvl w:ilvl="0">
      <w:start w:val="1"/>
      <w:numFmt w:val="decimal"/>
      <w:lvlText w:val="（%1）"/>
      <w:lvlJc w:val="left"/>
      <w:pPr>
        <w:ind w:left="1428" w:hanging="720"/>
      </w:pPr>
      <w:rPr>
        <w:rFonts w:hint="default"/>
        <w:color w:val="auto"/>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4NmZkMWU4Y2NiOTUyY2E4NzNhMmNjYzQ4MjRkZGMifQ=="/>
  </w:docVars>
  <w:rsids>
    <w:rsidRoot w:val="000944A8"/>
    <w:rsid w:val="BF7B5F31"/>
    <w:rsid w:val="CFFE5EC7"/>
    <w:rsid w:val="DECF9A4A"/>
    <w:rsid w:val="EFDDD911"/>
    <w:rsid w:val="F6F936E8"/>
    <w:rsid w:val="F7AF38D3"/>
    <w:rsid w:val="FCFD192D"/>
    <w:rsid w:val="FFBD13D0"/>
    <w:rsid w:val="FFFA2EED"/>
    <w:rsid w:val="00015A5C"/>
    <w:rsid w:val="00021B5E"/>
    <w:rsid w:val="00035147"/>
    <w:rsid w:val="00043155"/>
    <w:rsid w:val="000944A8"/>
    <w:rsid w:val="000A5BBC"/>
    <w:rsid w:val="000C6839"/>
    <w:rsid w:val="0014401F"/>
    <w:rsid w:val="00162F57"/>
    <w:rsid w:val="0017278E"/>
    <w:rsid w:val="00177875"/>
    <w:rsid w:val="001B04DB"/>
    <w:rsid w:val="001B557F"/>
    <w:rsid w:val="00232062"/>
    <w:rsid w:val="00235C32"/>
    <w:rsid w:val="0024323A"/>
    <w:rsid w:val="002520F4"/>
    <w:rsid w:val="00256F9F"/>
    <w:rsid w:val="0025786A"/>
    <w:rsid w:val="002848B8"/>
    <w:rsid w:val="00290EF3"/>
    <w:rsid w:val="002A3869"/>
    <w:rsid w:val="002E1D48"/>
    <w:rsid w:val="002F66BC"/>
    <w:rsid w:val="003206DE"/>
    <w:rsid w:val="00344975"/>
    <w:rsid w:val="00364F6C"/>
    <w:rsid w:val="003747C4"/>
    <w:rsid w:val="003A39C3"/>
    <w:rsid w:val="004147C4"/>
    <w:rsid w:val="004612C7"/>
    <w:rsid w:val="0048151D"/>
    <w:rsid w:val="00481741"/>
    <w:rsid w:val="0048356A"/>
    <w:rsid w:val="00490F8E"/>
    <w:rsid w:val="004B2AC7"/>
    <w:rsid w:val="004F5494"/>
    <w:rsid w:val="00506F80"/>
    <w:rsid w:val="005078CC"/>
    <w:rsid w:val="00516703"/>
    <w:rsid w:val="00525E1E"/>
    <w:rsid w:val="00526DE7"/>
    <w:rsid w:val="00536DED"/>
    <w:rsid w:val="00580412"/>
    <w:rsid w:val="005B7FDB"/>
    <w:rsid w:val="005E26B3"/>
    <w:rsid w:val="005E424A"/>
    <w:rsid w:val="006033E8"/>
    <w:rsid w:val="006575B3"/>
    <w:rsid w:val="0067646D"/>
    <w:rsid w:val="00685DFD"/>
    <w:rsid w:val="006E7DCC"/>
    <w:rsid w:val="006F116B"/>
    <w:rsid w:val="00706978"/>
    <w:rsid w:val="00713F8E"/>
    <w:rsid w:val="007617C0"/>
    <w:rsid w:val="00770430"/>
    <w:rsid w:val="00794AF2"/>
    <w:rsid w:val="007B385A"/>
    <w:rsid w:val="00844133"/>
    <w:rsid w:val="008A0CB4"/>
    <w:rsid w:val="008B2C1A"/>
    <w:rsid w:val="008B43DF"/>
    <w:rsid w:val="008C59EE"/>
    <w:rsid w:val="008E74CF"/>
    <w:rsid w:val="009008C2"/>
    <w:rsid w:val="0090368B"/>
    <w:rsid w:val="0092040A"/>
    <w:rsid w:val="00962ED6"/>
    <w:rsid w:val="00973331"/>
    <w:rsid w:val="009B08EC"/>
    <w:rsid w:val="009B4D7D"/>
    <w:rsid w:val="009C1F02"/>
    <w:rsid w:val="009D32F2"/>
    <w:rsid w:val="009F344F"/>
    <w:rsid w:val="009F6811"/>
    <w:rsid w:val="00A04D87"/>
    <w:rsid w:val="00A11DF7"/>
    <w:rsid w:val="00A20102"/>
    <w:rsid w:val="00A27464"/>
    <w:rsid w:val="00A4277B"/>
    <w:rsid w:val="00A67585"/>
    <w:rsid w:val="00A9205A"/>
    <w:rsid w:val="00AB0DE2"/>
    <w:rsid w:val="00AC4346"/>
    <w:rsid w:val="00AD3A90"/>
    <w:rsid w:val="00AD779D"/>
    <w:rsid w:val="00B02032"/>
    <w:rsid w:val="00B357A1"/>
    <w:rsid w:val="00B55C16"/>
    <w:rsid w:val="00B7469B"/>
    <w:rsid w:val="00BF30D7"/>
    <w:rsid w:val="00BF6E88"/>
    <w:rsid w:val="00C13DA1"/>
    <w:rsid w:val="00C54428"/>
    <w:rsid w:val="00C83CD2"/>
    <w:rsid w:val="00CA4DB9"/>
    <w:rsid w:val="00CD5DC0"/>
    <w:rsid w:val="00CE3417"/>
    <w:rsid w:val="00D30425"/>
    <w:rsid w:val="00D36D52"/>
    <w:rsid w:val="00D661DA"/>
    <w:rsid w:val="00D7483F"/>
    <w:rsid w:val="00D94A72"/>
    <w:rsid w:val="00D95E75"/>
    <w:rsid w:val="00DA3336"/>
    <w:rsid w:val="00E06B55"/>
    <w:rsid w:val="00E2392B"/>
    <w:rsid w:val="00E40ADD"/>
    <w:rsid w:val="00E851DD"/>
    <w:rsid w:val="00EB0AB6"/>
    <w:rsid w:val="00EC5382"/>
    <w:rsid w:val="00ED48A0"/>
    <w:rsid w:val="00ED4A13"/>
    <w:rsid w:val="00EE53E2"/>
    <w:rsid w:val="00F04D74"/>
    <w:rsid w:val="00F110D5"/>
    <w:rsid w:val="00F15218"/>
    <w:rsid w:val="00F40885"/>
    <w:rsid w:val="00F96106"/>
    <w:rsid w:val="00FA6C9B"/>
    <w:rsid w:val="00FE4C83"/>
    <w:rsid w:val="1BFE8838"/>
    <w:rsid w:val="357589DD"/>
    <w:rsid w:val="357FFE40"/>
    <w:rsid w:val="3E677A17"/>
    <w:rsid w:val="54A30254"/>
    <w:rsid w:val="6EED2C6F"/>
    <w:rsid w:val="7DFFEEDA"/>
    <w:rsid w:val="7F2F98F5"/>
    <w:rsid w:val="7FFF7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DD616"/>
  <w15:docId w15:val="{111CA6CC-3C05-4C56-A71C-8910B57D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Pr>
      <w:b/>
      <w:bCs/>
      <w:sz w:val="18"/>
      <w:szCs w:val="18"/>
    </w:rPr>
  </w:style>
  <w:style w:type="paragraph" w:styleId="a4">
    <w:name w:val="Plain Text"/>
    <w:basedOn w:val="a"/>
    <w:link w:val="a5"/>
    <w:unhideWhenUsed/>
    <w:qFormat/>
    <w:rPr>
      <w:rFonts w:asciiTheme="minorEastAsia" w:hAnsi="Courier New" w:cs="Courier New"/>
    </w:rPr>
  </w:style>
  <w:style w:type="paragraph" w:styleId="a6">
    <w:name w:val="footer"/>
    <w:basedOn w:val="a"/>
    <w:link w:val="a7"/>
    <w:uiPriority w:val="99"/>
    <w:unhideWhenUsed/>
    <w:qFormat/>
    <w:pPr>
      <w:tabs>
        <w:tab w:val="center" w:pos="4153"/>
        <w:tab w:val="right" w:pos="8306"/>
      </w:tabs>
      <w:snapToGrid w:val="0"/>
      <w:spacing w:line="240" w:lineRule="auto"/>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a">
    <w:name w:val="Subtitle"/>
    <w:basedOn w:val="a"/>
    <w:next w:val="a"/>
    <w:link w:val="ab"/>
    <w:uiPriority w:val="11"/>
    <w:qFormat/>
    <w:pPr>
      <w:spacing w:after="240"/>
      <w:jc w:val="center"/>
    </w:pPr>
    <w:rPr>
      <w:rFonts w:asciiTheme="majorHAnsi" w:eastAsiaTheme="majorEastAsia" w:hAnsiTheme="majorHAnsi" w:cstheme="majorBidi"/>
      <w:sz w:val="24"/>
      <w:szCs w:val="24"/>
    </w:rPr>
  </w:style>
  <w:style w:type="paragraph" w:styleId="ac">
    <w:name w:val="Title"/>
    <w:basedOn w:val="a"/>
    <w:next w:val="a"/>
    <w:link w:val="ad"/>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d">
    <w:name w:val="标题 字符"/>
    <w:basedOn w:val="a0"/>
    <w:link w:val="ac"/>
    <w:uiPriority w:val="10"/>
    <w:qFormat/>
    <w:rPr>
      <w:rFonts w:asciiTheme="majorHAnsi" w:eastAsiaTheme="majorEastAsia" w:hAnsiTheme="majorHAnsi" w:cstheme="majorBidi"/>
      <w:b/>
      <w:bCs/>
      <w:spacing w:val="-7"/>
      <w:sz w:val="48"/>
      <w:szCs w:val="48"/>
    </w:rPr>
  </w:style>
  <w:style w:type="character" w:customStyle="1" w:styleId="ab">
    <w:name w:val="副标题 字符"/>
    <w:basedOn w:val="a0"/>
    <w:link w:val="aa"/>
    <w:uiPriority w:val="11"/>
    <w:rPr>
      <w:rFonts w:asciiTheme="majorHAnsi" w:eastAsiaTheme="majorEastAsia" w:hAnsiTheme="majorHAnsi" w:cstheme="majorBidi"/>
      <w:sz w:val="24"/>
      <w:szCs w:val="24"/>
    </w:rPr>
  </w:style>
  <w:style w:type="paragraph" w:styleId="af1">
    <w:name w:val="No Spacing"/>
    <w:uiPriority w:val="1"/>
    <w:qFormat/>
    <w:pPr>
      <w:jc w:val="both"/>
    </w:pPr>
    <w:rPr>
      <w:rFonts w:asciiTheme="minorHAnsi" w:eastAsiaTheme="minorEastAsia" w:hAnsiTheme="minorHAnsi" w:cstheme="minorBidi"/>
      <w:sz w:val="22"/>
      <w:szCs w:val="22"/>
    </w:rPr>
  </w:style>
  <w:style w:type="paragraph" w:styleId="af2">
    <w:name w:val="Quote"/>
    <w:basedOn w:val="a"/>
    <w:next w:val="a"/>
    <w:link w:val="af3"/>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3">
    <w:name w:val="引用 字符"/>
    <w:basedOn w:val="a0"/>
    <w:link w:val="af2"/>
    <w:uiPriority w:val="29"/>
    <w:qFormat/>
    <w:rPr>
      <w:rFonts w:asciiTheme="majorHAnsi" w:eastAsiaTheme="majorEastAsia" w:hAnsiTheme="majorHAnsi" w:cstheme="majorBidi"/>
      <w:i/>
      <w:iCs/>
      <w:sz w:val="24"/>
      <w:szCs w:val="24"/>
    </w:rPr>
  </w:style>
  <w:style w:type="paragraph" w:styleId="af4">
    <w:name w:val="Intense Quote"/>
    <w:basedOn w:val="a"/>
    <w:next w:val="a"/>
    <w:link w:val="af5"/>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5">
    <w:name w:val="明显引用 字符"/>
    <w:basedOn w:val="a0"/>
    <w:link w:val="af4"/>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semiHidden/>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9">
    <w:name w:val="页眉 字符"/>
    <w:basedOn w:val="a0"/>
    <w:link w:val="a8"/>
    <w:uiPriority w:val="99"/>
    <w:rPr>
      <w:sz w:val="18"/>
      <w:szCs w:val="18"/>
    </w:rPr>
  </w:style>
  <w:style w:type="character" w:customStyle="1" w:styleId="a7">
    <w:name w:val="页脚 字符"/>
    <w:basedOn w:val="a0"/>
    <w:link w:val="a6"/>
    <w:uiPriority w:val="99"/>
    <w:rPr>
      <w:sz w:val="18"/>
      <w:szCs w:val="18"/>
    </w:rPr>
  </w:style>
  <w:style w:type="character" w:customStyle="1" w:styleId="a5">
    <w:name w:val="纯文本 字符"/>
    <w:basedOn w:val="a0"/>
    <w:link w:val="a4"/>
    <w:qFormat/>
    <w:rPr>
      <w:rFonts w:asciiTheme="minorEastAsia" w:hAnsi="Courier New" w:cs="Courier New"/>
    </w:rPr>
  </w:style>
  <w:style w:type="paragraph" w:styleId="af6">
    <w:name w:val="List Paragraph"/>
    <w:basedOn w:val="a"/>
    <w:uiPriority w:val="34"/>
    <w:qFormat/>
    <w:pPr>
      <w:ind w:firstLineChars="200" w:firstLine="420"/>
    </w:pPr>
  </w:style>
  <w:style w:type="paragraph" w:customStyle="1" w:styleId="16">
    <w:name w:val="修订1"/>
    <w:hidden/>
    <w:uiPriority w:val="99"/>
    <w:unhideWhenUse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30</cp:revision>
  <dcterms:created xsi:type="dcterms:W3CDTF">2024-04-10T06:42:00Z</dcterms:created>
  <dcterms:modified xsi:type="dcterms:W3CDTF">2026-05-26T07:55:00Z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5F3108CAA3B94F9CAE822E352DD23BF7_12</vt:lpwstr>
  </property>
</Properties>
</file>